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AC" w:rsidRPr="007F79AC" w:rsidRDefault="00401CC8" w:rsidP="006F5F8F">
      <w:pPr>
        <w:pStyle w:val="af4"/>
        <w:spacing w:line="360" w:lineRule="auto"/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Приемы с</w:t>
      </w:r>
      <w:r w:rsidR="00DE6AC9" w:rsidRPr="007F79AC">
        <w:rPr>
          <w:b/>
          <w:bCs/>
          <w:sz w:val="28"/>
        </w:rPr>
        <w:t>охранени</w:t>
      </w:r>
      <w:r>
        <w:rPr>
          <w:b/>
          <w:bCs/>
          <w:sz w:val="28"/>
        </w:rPr>
        <w:t>я</w:t>
      </w:r>
      <w:r w:rsidR="00DE6AC9" w:rsidRPr="007F79AC">
        <w:rPr>
          <w:b/>
          <w:bCs/>
          <w:sz w:val="28"/>
        </w:rPr>
        <w:t xml:space="preserve"> и укреплени</w:t>
      </w:r>
      <w:r>
        <w:rPr>
          <w:b/>
          <w:bCs/>
          <w:sz w:val="28"/>
        </w:rPr>
        <w:t xml:space="preserve">я здоровья детей </w:t>
      </w:r>
      <w:r w:rsidR="00DE6AC9" w:rsidRPr="007F79AC">
        <w:rPr>
          <w:b/>
          <w:bCs/>
          <w:sz w:val="28"/>
        </w:rPr>
        <w:t>на уроках математики</w:t>
      </w:r>
    </w:p>
    <w:p w:rsidR="007F79AC" w:rsidRPr="00CF0668" w:rsidRDefault="007F79AC" w:rsidP="006F5F8F">
      <w:pPr>
        <w:pStyle w:val="aa"/>
        <w:spacing w:line="360" w:lineRule="auto"/>
        <w:ind w:firstLine="56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CF0668">
        <w:rPr>
          <w:rFonts w:ascii="Times New Roman" w:hAnsi="Times New Roman" w:cs="Times New Roman"/>
          <w:color w:val="auto"/>
          <w:sz w:val="24"/>
          <w:lang w:val="ru-RU"/>
        </w:rPr>
        <w:t xml:space="preserve">А.А. </w:t>
      </w:r>
      <w:proofErr w:type="spellStart"/>
      <w:r w:rsidRPr="00CF0668">
        <w:rPr>
          <w:rFonts w:ascii="Times New Roman" w:hAnsi="Times New Roman" w:cs="Times New Roman"/>
          <w:color w:val="auto"/>
          <w:sz w:val="24"/>
          <w:lang w:val="ru-RU"/>
        </w:rPr>
        <w:t>Овчинникова</w:t>
      </w:r>
      <w:proofErr w:type="spellEnd"/>
    </w:p>
    <w:p w:rsidR="007F79AC" w:rsidRPr="00CF0668" w:rsidRDefault="007F79AC" w:rsidP="006F5F8F">
      <w:pPr>
        <w:pStyle w:val="aa"/>
        <w:spacing w:line="360" w:lineRule="auto"/>
        <w:ind w:firstLine="56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CF0668">
        <w:rPr>
          <w:rFonts w:ascii="Times New Roman" w:hAnsi="Times New Roman" w:cs="Times New Roman"/>
          <w:color w:val="auto"/>
          <w:sz w:val="24"/>
          <w:lang w:val="ru-RU"/>
        </w:rPr>
        <w:t>читель математики</w:t>
      </w:r>
    </w:p>
    <w:p w:rsidR="00DE6AC9" w:rsidRDefault="007F79AC" w:rsidP="006F5F8F">
      <w:pPr>
        <w:pStyle w:val="aa"/>
        <w:spacing w:line="360" w:lineRule="auto"/>
        <w:ind w:firstLine="56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CF0668">
        <w:rPr>
          <w:rFonts w:ascii="Times New Roman" w:hAnsi="Times New Roman" w:cs="Times New Roman"/>
          <w:color w:val="auto"/>
          <w:sz w:val="24"/>
          <w:lang w:val="ru-RU"/>
        </w:rPr>
        <w:t>МБОУ «</w:t>
      </w:r>
      <w:proofErr w:type="spellStart"/>
      <w:r w:rsidRPr="00CF0668">
        <w:rPr>
          <w:rFonts w:ascii="Times New Roman" w:hAnsi="Times New Roman" w:cs="Times New Roman"/>
          <w:color w:val="auto"/>
          <w:sz w:val="24"/>
          <w:lang w:val="ru-RU"/>
        </w:rPr>
        <w:t>Большесосновская</w:t>
      </w:r>
      <w:proofErr w:type="spellEnd"/>
      <w:r w:rsidRPr="00CF0668">
        <w:rPr>
          <w:rFonts w:ascii="Times New Roman" w:hAnsi="Times New Roman" w:cs="Times New Roman"/>
          <w:color w:val="auto"/>
          <w:sz w:val="24"/>
          <w:lang w:val="ru-RU"/>
        </w:rPr>
        <w:t xml:space="preserve"> СОШ»</w:t>
      </w:r>
      <w:r w:rsidR="00DE6AC9" w:rsidRPr="00CF0668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5B1759" w:rsidRDefault="005B1759" w:rsidP="005B1759">
      <w:pPr>
        <w:ind w:left="0"/>
        <w:jc w:val="right"/>
        <w:rPr>
          <w:color w:val="auto"/>
          <w:sz w:val="24"/>
          <w:szCs w:val="28"/>
          <w:lang w:val="ru-RU"/>
        </w:rPr>
      </w:pPr>
    </w:p>
    <w:p w:rsidR="00762997" w:rsidRPr="00815CDE" w:rsidRDefault="00762997" w:rsidP="005B1759">
      <w:pPr>
        <w:ind w:left="0"/>
        <w:jc w:val="right"/>
        <w:rPr>
          <w:i/>
          <w:color w:val="auto"/>
          <w:sz w:val="22"/>
          <w:szCs w:val="28"/>
          <w:lang w:val="ru-RU"/>
        </w:rPr>
      </w:pPr>
      <w:r w:rsidRPr="00815CDE">
        <w:rPr>
          <w:i/>
          <w:color w:val="auto"/>
          <w:sz w:val="22"/>
          <w:szCs w:val="28"/>
          <w:lang w:val="ru-RU"/>
        </w:rPr>
        <w:t>«Здоровье  не  всё, но</w:t>
      </w:r>
      <w:r w:rsidR="005B1759" w:rsidRPr="00815CDE">
        <w:rPr>
          <w:i/>
          <w:color w:val="auto"/>
          <w:sz w:val="22"/>
          <w:szCs w:val="28"/>
          <w:lang w:val="ru-RU"/>
        </w:rPr>
        <w:t xml:space="preserve">  все  без  здоровья – ничто»</w:t>
      </w:r>
    </w:p>
    <w:p w:rsidR="00762997" w:rsidRPr="00815CDE" w:rsidRDefault="00762997" w:rsidP="005B1759">
      <w:pPr>
        <w:ind w:left="0"/>
        <w:jc w:val="right"/>
        <w:rPr>
          <w:color w:val="auto"/>
          <w:sz w:val="22"/>
          <w:szCs w:val="28"/>
          <w:lang w:val="ru-RU"/>
        </w:rPr>
      </w:pPr>
      <w:r w:rsidRPr="00815CDE">
        <w:rPr>
          <w:i/>
          <w:color w:val="auto"/>
          <w:sz w:val="22"/>
          <w:szCs w:val="28"/>
          <w:lang w:val="ru-RU"/>
        </w:rPr>
        <w:t>Сократ</w:t>
      </w:r>
    </w:p>
    <w:p w:rsidR="00DE6AC9" w:rsidRDefault="00DE6AC9" w:rsidP="006F5F8F">
      <w:pPr>
        <w:pStyle w:val="af4"/>
        <w:spacing w:line="360" w:lineRule="auto"/>
        <w:ind w:firstLine="567"/>
        <w:jc w:val="both"/>
      </w:pPr>
      <w:r>
        <w:t xml:space="preserve">Один из первых признаков нежелательного влияния школы на здоровье школьника - утрата интереса ребенка к учебе. Ученик способен сосредоточиться лишь на том, что ему интересно, нравится, поэтому </w:t>
      </w:r>
      <w:r w:rsidR="006F5F8F">
        <w:t xml:space="preserve">моя </w:t>
      </w:r>
      <w:r>
        <w:t>задача</w:t>
      </w:r>
      <w:r w:rsidR="00401CC8">
        <w:t xml:space="preserve"> </w:t>
      </w:r>
      <w:r>
        <w:t xml:space="preserve">– помочь ученику преодолеть усталость, уныние, неудовлетворенность. </w:t>
      </w:r>
      <w:r w:rsidR="006F5F8F">
        <w:t>Я</w:t>
      </w:r>
      <w:r>
        <w:t xml:space="preserve"> стараюсь, чтобы каждый урок был для учащихся интересен.</w:t>
      </w:r>
    </w:p>
    <w:p w:rsidR="00DE6AC9" w:rsidRDefault="00DE6AC9" w:rsidP="006F5F8F">
      <w:pPr>
        <w:pStyle w:val="af4"/>
        <w:spacing w:line="360" w:lineRule="auto"/>
        <w:ind w:firstLine="567"/>
        <w:jc w:val="both"/>
      </w:pPr>
      <w:r>
        <w:t xml:space="preserve">С первых минут урока </w:t>
      </w:r>
      <w:r w:rsidR="006F5F8F">
        <w:t>стараюсь</w:t>
      </w:r>
      <w:r>
        <w:t xml:space="preserve"> создать обстановку доброжелательности, положительн</w:t>
      </w:r>
      <w:r w:rsidR="00401CC8">
        <w:t>ого</w:t>
      </w:r>
      <w:r>
        <w:t xml:space="preserve"> эмоциональн</w:t>
      </w:r>
      <w:r w:rsidR="00401CC8">
        <w:t>ого</w:t>
      </w:r>
      <w:r>
        <w:t xml:space="preserve"> настро</w:t>
      </w:r>
      <w:r w:rsidR="00401CC8">
        <w:t>я.</w:t>
      </w:r>
      <w:r>
        <w:t xml:space="preserve"> Огромное значение в предупреждении утомления имеет чёткая организация учебного труда. Не всем учащимся легко даётся математика, поэтому </w:t>
      </w:r>
      <w:r w:rsidR="006F5F8F">
        <w:t xml:space="preserve">стараюсь </w:t>
      </w:r>
      <w:r>
        <w:t xml:space="preserve">проводить работу по профилактике стрессов. Хорошие результаты даёт работа в парах, в группах, как на местах, так и у доски, где более “слабый” ученик чувствует поддержку товарища. Хорошим </w:t>
      </w:r>
      <w:proofErr w:type="spellStart"/>
      <w:r>
        <w:t>антистрессовым</w:t>
      </w:r>
      <w:proofErr w:type="spellEnd"/>
      <w:r>
        <w:t xml:space="preserve"> моментом на уроке является стимулирование учащихся к использованию различных способов решения, без боязни ошибиться, получить неправильный ответ. При оценке такой работы </w:t>
      </w:r>
      <w:r w:rsidR="00762997">
        <w:t>учитываю</w:t>
      </w:r>
      <w:r>
        <w:t xml:space="preserve"> не только полученный результат, но и степень усердия ученика. В конце урока </w:t>
      </w:r>
      <w:r w:rsidR="006F5F8F">
        <w:t>обсужда</w:t>
      </w:r>
      <w:r w:rsidR="00762997">
        <w:t>ю</w:t>
      </w:r>
      <w:r w:rsidR="006F5F8F">
        <w:t xml:space="preserve"> с учащимися</w:t>
      </w:r>
      <w:r>
        <w:t xml:space="preserve"> не только то, что усвоено, но и выясн</w:t>
      </w:r>
      <w:r w:rsidR="006F5F8F">
        <w:t>я</w:t>
      </w:r>
      <w:r w:rsidR="00762997">
        <w:t>ю</w:t>
      </w:r>
      <w:r>
        <w:t xml:space="preserve">, что понравилось на уроке, какие вопросы хотелось бы повторить, задания какого типа выполнить. </w:t>
      </w:r>
    </w:p>
    <w:p w:rsidR="00DE6AC9" w:rsidRDefault="00DE6AC9" w:rsidP="006F5F8F">
      <w:pPr>
        <w:pStyle w:val="af4"/>
        <w:spacing w:line="360" w:lineRule="auto"/>
        <w:ind w:firstLine="567"/>
        <w:jc w:val="both"/>
      </w:pPr>
      <w:r>
        <w:t>Однообразность урока утомляет школьников, но частая смена видов деятельности отвлекает их. Не забыва</w:t>
      </w:r>
      <w:r w:rsidR="00762997">
        <w:t>ю</w:t>
      </w:r>
      <w:r>
        <w:t xml:space="preserve"> и о том, что отдых – это смена видов деятельности. Поэтому </w:t>
      </w:r>
      <w:r w:rsidR="00762997">
        <w:t>занятия стараюсь организовать рационально</w:t>
      </w:r>
      <w:r>
        <w:t xml:space="preserve">. Некоторым ученикам трудно запомнить даже хорошо понятый материал. Для этого </w:t>
      </w:r>
      <w:r w:rsidR="00762997">
        <w:t xml:space="preserve">развиваю </w:t>
      </w:r>
      <w:r>
        <w:t xml:space="preserve"> зрительную память, использ</w:t>
      </w:r>
      <w:r w:rsidR="00762997">
        <w:t xml:space="preserve">ую </w:t>
      </w:r>
      <w:r>
        <w:t xml:space="preserve">различные формы выделения наиболее важного материала (подчеркнуть, обвести, записать более крупно, другим цветом). </w:t>
      </w:r>
    </w:p>
    <w:p w:rsidR="00DE6AC9" w:rsidRDefault="00DE6AC9" w:rsidP="006F5F8F">
      <w:pPr>
        <w:pStyle w:val="af4"/>
        <w:spacing w:line="360" w:lineRule="auto"/>
        <w:ind w:firstLine="567"/>
        <w:jc w:val="both"/>
      </w:pPr>
      <w:proofErr w:type="spellStart"/>
      <w:r>
        <w:t>Здоровьесбережение</w:t>
      </w:r>
      <w:proofErr w:type="spellEnd"/>
      <w:r>
        <w:t xml:space="preserve">, безусловно, зависит от объема и уровня сложности домашнего задания. К дозировке домашнего задания и мере его сложности </w:t>
      </w:r>
      <w:r w:rsidR="00762997">
        <w:t>отношусь</w:t>
      </w:r>
      <w:r>
        <w:t xml:space="preserve"> со всей </w:t>
      </w:r>
      <w:r>
        <w:lastRenderedPageBreak/>
        <w:t>ответственностью: соизмеря</w:t>
      </w:r>
      <w:r w:rsidR="00762997">
        <w:t>ю</w:t>
      </w:r>
      <w:r>
        <w:t xml:space="preserve"> объем и сложность с возможностями ученика, давая домашние задания по трём уровням (от простого к сложному), ребенок сам выбирает себе объём задания по силам.</w:t>
      </w:r>
    </w:p>
    <w:p w:rsidR="00DE6AC9" w:rsidRDefault="00DE6AC9" w:rsidP="006F5F8F">
      <w:pPr>
        <w:pStyle w:val="af4"/>
        <w:spacing w:line="360" w:lineRule="auto"/>
        <w:ind w:firstLine="567"/>
        <w:jc w:val="both"/>
      </w:pPr>
      <w:r>
        <w:t xml:space="preserve">Создание благоприятного психологического климата, индивидуальные задания разных типов и уровней, индивидуального темпа работы и выбора видов учебной деятельности – это методы, которые повышают уровень познавательной активности, учебной мотивации, уверенности в собственных возможностях. </w:t>
      </w:r>
    </w:p>
    <w:p w:rsidR="00DE6AC9" w:rsidRDefault="00DE6AC9" w:rsidP="006F5F8F">
      <w:pPr>
        <w:pStyle w:val="af4"/>
        <w:spacing w:line="360" w:lineRule="auto"/>
        <w:ind w:firstLine="567"/>
        <w:jc w:val="both"/>
      </w:pPr>
      <w:r>
        <w:t>Для того чтобы научить детей заботиться о своём здоровье, на уроках рассматрива</w:t>
      </w:r>
      <w:r w:rsidR="005B1759">
        <w:t>ю</w:t>
      </w:r>
      <w:r>
        <w:t xml:space="preserve"> задачи, которые непосредственно связаны с понятиями «знание своего тела», «гигиена тела», «правильное питание», «здоровый образ жизни», «безопасное поведение на дорогах».</w:t>
      </w:r>
      <w:r>
        <w:rPr>
          <w:b/>
          <w:bCs/>
        </w:rPr>
        <w:t xml:space="preserve"> </w:t>
      </w:r>
      <w:r>
        <w:t xml:space="preserve">Например, в 5 классе при изучении темы «Натуральные числа и действия над ними» </w:t>
      </w:r>
      <w:r w:rsidR="005B1759">
        <w:t xml:space="preserve">предлагаю учащимся </w:t>
      </w:r>
      <w:r>
        <w:t>р</w:t>
      </w:r>
      <w:r w:rsidR="005B1759">
        <w:t>ешить</w:t>
      </w:r>
      <w:r>
        <w:t xml:space="preserve"> следующие задачи:</w:t>
      </w:r>
    </w:p>
    <w:p w:rsidR="006F5F8F" w:rsidRDefault="00DE6AC9" w:rsidP="006F5F8F">
      <w:pPr>
        <w:pStyle w:val="af4"/>
        <w:spacing w:line="360" w:lineRule="auto"/>
        <w:ind w:firstLine="567"/>
        <w:jc w:val="both"/>
      </w:pPr>
      <w:r>
        <w:t>У младенцев насчитывают более 300 костей, впоследствии многие из них срастаются. Скелет взрослого человека состоит из 206 костей. Сколько костей срослось в процессе взросления?</w:t>
      </w:r>
      <w:r w:rsidR="006F5F8F" w:rsidRPr="006F5F8F">
        <w:t xml:space="preserve"> </w:t>
      </w:r>
      <w:r w:rsidR="006F5F8F">
        <w:t>Ответ: 94.</w:t>
      </w:r>
    </w:p>
    <w:p w:rsidR="00DE6AC9" w:rsidRDefault="00DE6AC9" w:rsidP="006F5F8F">
      <w:pPr>
        <w:pStyle w:val="af4"/>
        <w:spacing w:line="360" w:lineRule="auto"/>
        <w:ind w:firstLine="567"/>
        <w:jc w:val="both"/>
      </w:pPr>
      <w:r>
        <w:t xml:space="preserve">Скорость передачи сигналов по нервным путям 430 </w:t>
      </w:r>
      <w:proofErr w:type="gramStart"/>
      <w:r>
        <w:t>км</w:t>
      </w:r>
      <w:proofErr w:type="gramEnd"/>
      <w:r>
        <w:t xml:space="preserve">/ч. </w:t>
      </w:r>
      <w:proofErr w:type="gramStart"/>
      <w:r>
        <w:t>Какой</w:t>
      </w:r>
      <w:proofErr w:type="gramEnd"/>
      <w:r>
        <w:t xml:space="preserve"> длины был нервный проводящий путь, если на прохождение сигнала потребовалось 2с?</w:t>
      </w:r>
      <w:r w:rsidR="006F5F8F">
        <w:t xml:space="preserve"> </w:t>
      </w:r>
      <w:r>
        <w:t>Ответ: почти 240 км</w:t>
      </w:r>
      <w:r w:rsidR="006F5F8F">
        <w:t>.</w:t>
      </w:r>
    </w:p>
    <w:p w:rsidR="00DE6AC9" w:rsidRDefault="00DE6AC9" w:rsidP="006F5F8F">
      <w:pPr>
        <w:pStyle w:val="af4"/>
        <w:spacing w:line="360" w:lineRule="auto"/>
        <w:ind w:firstLine="567"/>
        <w:jc w:val="both"/>
      </w:pPr>
      <w:r>
        <w:t xml:space="preserve">Через час после нанесения на поверхность кожи 30 миллионов болезнетворных бактерий их осталось только 700 тысяч, через два часа всего лишь 7 тысяч. </w:t>
      </w:r>
      <w:proofErr w:type="gramStart"/>
      <w:r>
        <w:t>На сколько</w:t>
      </w:r>
      <w:proofErr w:type="gramEnd"/>
      <w:r>
        <w:t xml:space="preserve"> больше погибло бактерий в первый час, чем во второй?</w:t>
      </w:r>
      <w:r w:rsidR="006F5F8F">
        <w:t xml:space="preserve"> </w:t>
      </w:r>
      <w:r>
        <w:t xml:space="preserve">Ответ: на 28607000 бактерий в первый час больше, чем во второй. </w:t>
      </w:r>
    </w:p>
    <w:p w:rsidR="00DE6AC9" w:rsidRDefault="005B1759" w:rsidP="006F5F8F">
      <w:pPr>
        <w:pStyle w:val="af4"/>
        <w:spacing w:line="360" w:lineRule="auto"/>
        <w:ind w:firstLine="567"/>
        <w:jc w:val="both"/>
      </w:pPr>
      <w:r>
        <w:t>Не забываю</w:t>
      </w:r>
      <w:r w:rsidR="00DE6AC9">
        <w:t xml:space="preserve"> и о здоровом образе жизни</w:t>
      </w:r>
      <w:r w:rsidR="00401CC8">
        <w:t xml:space="preserve"> учащихся</w:t>
      </w:r>
      <w:r w:rsidR="00DE6AC9">
        <w:t xml:space="preserve">. Например, </w:t>
      </w:r>
      <w:r>
        <w:t xml:space="preserve">о </w:t>
      </w:r>
      <w:r w:rsidR="00DE6AC9">
        <w:t>вред</w:t>
      </w:r>
      <w:r>
        <w:t>е</w:t>
      </w:r>
      <w:r w:rsidR="00DE6AC9">
        <w:t xml:space="preserve"> курения </w:t>
      </w:r>
      <w:r w:rsidR="00401CC8">
        <w:t>веду речь через решение с</w:t>
      </w:r>
      <w:r w:rsidR="00DE6AC9">
        <w:t>ледующи</w:t>
      </w:r>
      <w:r w:rsidR="00401CC8">
        <w:t>х задач</w:t>
      </w:r>
      <w:r w:rsidR="00DE6AC9">
        <w:t>:</w:t>
      </w:r>
    </w:p>
    <w:p w:rsidR="00DE6AC9" w:rsidRDefault="00DE6AC9" w:rsidP="005B1759">
      <w:pPr>
        <w:pStyle w:val="af4"/>
        <w:spacing w:line="360" w:lineRule="auto"/>
        <w:ind w:firstLine="567"/>
        <w:jc w:val="both"/>
      </w:pPr>
      <w:r>
        <w:t>Одно число в два раза больше другого. Если большее из этих чисел умножить на два, а меньшее умножить на четыре, то их сумма будет равна 48. Найдите эти числа.</w:t>
      </w:r>
      <w:r>
        <w:br/>
      </w:r>
      <w:proofErr w:type="gramStart"/>
      <w:r>
        <w:t>Меньшее</w:t>
      </w:r>
      <w:proofErr w:type="gramEnd"/>
      <w:r>
        <w:t xml:space="preserve"> из них покажет вам, сколько минут жизни забирает одна сигарета.</w:t>
      </w:r>
      <w:r w:rsidR="005B1759">
        <w:t xml:space="preserve"> </w:t>
      </w:r>
      <w:r>
        <w:rPr>
          <w:i/>
          <w:iCs/>
        </w:rPr>
        <w:t>Ответ:</w:t>
      </w:r>
      <w:r>
        <w:t xml:space="preserve"> 12 и 6.</w:t>
      </w:r>
    </w:p>
    <w:p w:rsidR="00DE6AC9" w:rsidRDefault="00DE6AC9" w:rsidP="006F5F8F">
      <w:pPr>
        <w:pStyle w:val="af4"/>
        <w:spacing w:line="360" w:lineRule="auto"/>
        <w:ind w:firstLine="567"/>
        <w:jc w:val="both"/>
      </w:pPr>
      <w:r>
        <w:t>Задачи, связанные с гигиеной тела: 5 класс «Умножение и деление натуральных чисел»:</w:t>
      </w:r>
    </w:p>
    <w:p w:rsidR="00D1044A" w:rsidRDefault="00DE6AC9" w:rsidP="005B1759">
      <w:pPr>
        <w:pStyle w:val="af4"/>
        <w:spacing w:line="360" w:lineRule="auto"/>
        <w:ind w:firstLine="567"/>
        <w:jc w:val="both"/>
      </w:pPr>
      <w:r>
        <w:lastRenderedPageBreak/>
        <w:t>Срок жизни клетки кожи - приблизительно месяц. Сколько клеток сменят одна на другую на одном месте, если средняя продолжительность жизни человека 74 года.</w:t>
      </w:r>
      <w:r w:rsidR="005B1759">
        <w:t xml:space="preserve"> </w:t>
      </w:r>
      <w:r>
        <w:t>Ответ: 888 шту</w:t>
      </w:r>
      <w:r w:rsidR="007F79AC">
        <w:t>к</w:t>
      </w:r>
      <w:r w:rsidR="00815CDE">
        <w:t>.</w:t>
      </w:r>
    </w:p>
    <w:p w:rsidR="00F36AF8" w:rsidRDefault="00F36AF8" w:rsidP="005B1759">
      <w:pPr>
        <w:pStyle w:val="af4"/>
        <w:spacing w:line="360" w:lineRule="auto"/>
        <w:ind w:firstLine="567"/>
        <w:jc w:val="both"/>
      </w:pPr>
      <w:r>
        <w:t>Я убеждена, что организовав деятельность учащихся таким образом,</w:t>
      </w:r>
      <w:r w:rsidR="00DE6A2F">
        <w:t xml:space="preserve"> здоровье детей не ухудшиться, а уроки будут интересными и увлекательными.</w:t>
      </w:r>
    </w:p>
    <w:p w:rsidR="00815CDE" w:rsidRPr="007F79AC" w:rsidRDefault="00CF0668" w:rsidP="005B1759">
      <w:pPr>
        <w:pStyle w:val="af4"/>
        <w:spacing w:line="360" w:lineRule="auto"/>
        <w:ind w:firstLine="567"/>
        <w:jc w:val="both"/>
      </w:pPr>
      <w:r>
        <w:t xml:space="preserve">Подборку задач </w:t>
      </w:r>
      <w:r w:rsidR="00DE6A2F">
        <w:t xml:space="preserve">о здоровье </w:t>
      </w:r>
      <w:r>
        <w:t>по теме: «Действия с десятичными дробями»</w:t>
      </w:r>
      <w:r w:rsidR="002115C1">
        <w:t xml:space="preserve"> в игровой форме</w:t>
      </w:r>
      <w:r>
        <w:t>, 5 класс можно скачать по адресу:</w:t>
      </w:r>
    </w:p>
    <w:sectPr w:rsidR="00815CDE" w:rsidRPr="007F79AC" w:rsidSect="007F79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B44"/>
    <w:multiLevelType w:val="multilevel"/>
    <w:tmpl w:val="5DA27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E207E"/>
    <w:multiLevelType w:val="multilevel"/>
    <w:tmpl w:val="9672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83640"/>
    <w:multiLevelType w:val="multilevel"/>
    <w:tmpl w:val="F6EE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86D95"/>
    <w:multiLevelType w:val="multilevel"/>
    <w:tmpl w:val="9346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8738E"/>
    <w:multiLevelType w:val="multilevel"/>
    <w:tmpl w:val="B4687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834D8"/>
    <w:multiLevelType w:val="multilevel"/>
    <w:tmpl w:val="7632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94821"/>
    <w:multiLevelType w:val="multilevel"/>
    <w:tmpl w:val="DDE2B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4426C"/>
    <w:multiLevelType w:val="multilevel"/>
    <w:tmpl w:val="EDA4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544C"/>
    <w:multiLevelType w:val="multilevel"/>
    <w:tmpl w:val="7CCE6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23BEE"/>
    <w:multiLevelType w:val="multilevel"/>
    <w:tmpl w:val="C342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E52D84"/>
    <w:multiLevelType w:val="multilevel"/>
    <w:tmpl w:val="DB06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0140D"/>
    <w:multiLevelType w:val="multilevel"/>
    <w:tmpl w:val="D8C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C9"/>
    <w:rsid w:val="00071786"/>
    <w:rsid w:val="001D22CE"/>
    <w:rsid w:val="002115C1"/>
    <w:rsid w:val="003810B3"/>
    <w:rsid w:val="00401CC8"/>
    <w:rsid w:val="004B6171"/>
    <w:rsid w:val="00504B84"/>
    <w:rsid w:val="005B1759"/>
    <w:rsid w:val="006F5F8F"/>
    <w:rsid w:val="00762997"/>
    <w:rsid w:val="007B7CBF"/>
    <w:rsid w:val="007E1D24"/>
    <w:rsid w:val="007F79AC"/>
    <w:rsid w:val="00815CDE"/>
    <w:rsid w:val="008E3B4F"/>
    <w:rsid w:val="00CF0668"/>
    <w:rsid w:val="00D1044A"/>
    <w:rsid w:val="00DE6A2F"/>
    <w:rsid w:val="00DE6AC9"/>
    <w:rsid w:val="00F36AF8"/>
    <w:rsid w:val="00F5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C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D22C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2C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2C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2C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2C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2C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2C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2C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2C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C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22C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22C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22C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D22C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22C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22C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D22C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D22C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1D22C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D22C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D22C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D22C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D22C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D22CE"/>
    <w:rPr>
      <w:b/>
      <w:bCs/>
      <w:spacing w:val="0"/>
    </w:rPr>
  </w:style>
  <w:style w:type="character" w:styleId="a9">
    <w:name w:val="Emphasis"/>
    <w:uiPriority w:val="20"/>
    <w:qFormat/>
    <w:rsid w:val="001D22C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D22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2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2C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22C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2C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D22C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D22C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D22C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D22C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D22C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D22C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2CE"/>
    <w:pPr>
      <w:outlineLvl w:val="9"/>
    </w:pPr>
  </w:style>
  <w:style w:type="paragraph" w:styleId="af4">
    <w:name w:val="Normal (Web)"/>
    <w:basedOn w:val="a"/>
    <w:uiPriority w:val="99"/>
    <w:unhideWhenUsed/>
    <w:rsid w:val="00DE6AC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10</cp:revision>
  <cp:lastPrinted>2016-05-31T08:06:00Z</cp:lastPrinted>
  <dcterms:created xsi:type="dcterms:W3CDTF">2016-05-30T15:51:00Z</dcterms:created>
  <dcterms:modified xsi:type="dcterms:W3CDTF">2016-05-31T12:54:00Z</dcterms:modified>
</cp:coreProperties>
</file>